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1B371" w14:textId="5B7FB55A" w:rsidR="000E1E2E" w:rsidRDefault="00B23435">
      <w:r>
        <w:rPr>
          <w:noProof/>
        </w:rPr>
        <w:drawing>
          <wp:inline distT="0" distB="0" distL="0" distR="0" wp14:anchorId="0D57531C" wp14:editId="6AF10CC9">
            <wp:extent cx="6120130" cy="3933190"/>
            <wp:effectExtent l="0" t="0" r="0" b="0"/>
            <wp:docPr id="1" name="Immagine 1" descr="la scuola di atene af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scuola di atene affres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1B48" w14:textId="07EC6DFB" w:rsidR="00B23435" w:rsidRDefault="00B23435"/>
    <w:p w14:paraId="1443DAFA" w14:textId="51D3D9E2" w:rsidR="00B23435" w:rsidRDefault="00B23435">
      <w:r>
        <w:rPr>
          <w:noProof/>
        </w:rPr>
        <w:drawing>
          <wp:inline distT="0" distB="0" distL="0" distR="0" wp14:anchorId="05885F57" wp14:editId="5223B6C6">
            <wp:extent cx="6120130" cy="2226945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9E4B" w14:textId="77777777" w:rsidR="005078B6" w:rsidRDefault="005078B6">
      <w:r>
        <w:t xml:space="preserve">Il cartone preparatorio dell’affresco, oggi conservato nella Pinacoteca Ambrosiana di Milano. </w:t>
      </w:r>
    </w:p>
    <w:p w14:paraId="475AA49E" w14:textId="08F9172C" w:rsidR="005078B6" w:rsidRDefault="005078B6">
      <w:r>
        <w:t>Manca Eraclito al centro.</w:t>
      </w:r>
    </w:p>
    <w:p w14:paraId="3EC62A7E" w14:textId="3DADA202" w:rsidR="00B23435" w:rsidRDefault="00B23435"/>
    <w:p w14:paraId="6C74A466" w14:textId="77777777" w:rsidR="005078B6" w:rsidRDefault="005078B6"/>
    <w:p w14:paraId="7C192961" w14:textId="07A37936" w:rsidR="00B23435" w:rsidRDefault="00B23435">
      <w:r>
        <w:rPr>
          <w:noProof/>
        </w:rPr>
        <w:lastRenderedPageBreak/>
        <w:drawing>
          <wp:inline distT="0" distB="0" distL="0" distR="0" wp14:anchorId="1716B257" wp14:editId="045878F4">
            <wp:extent cx="6120130" cy="3215005"/>
            <wp:effectExtent l="0" t="0" r="0" b="4445"/>
            <wp:docPr id="9" name="Immagine 9" descr="Raffaello in sette opere: Scuola di Atene | Il Bo Live Uni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ffaello in sette opere: Scuola di Atene | Il Bo Live UniP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C2F1" w14:textId="492D07E9" w:rsidR="005078B6" w:rsidRDefault="005078B6">
      <w:r>
        <w:t>La stanza della Segnatura, in Vaticano, dove si trova l’affresco.</w:t>
      </w:r>
    </w:p>
    <w:p w14:paraId="5F953FAC" w14:textId="757E8E63" w:rsidR="004F6D04" w:rsidRDefault="004F6D04"/>
    <w:p w14:paraId="132953E5" w14:textId="33842945" w:rsidR="004F6D04" w:rsidRDefault="004F6D04"/>
    <w:p w14:paraId="703014EE" w14:textId="7F9FD8A1" w:rsidR="004F6D04" w:rsidRDefault="004F6D04">
      <w:r>
        <w:rPr>
          <w:noProof/>
        </w:rPr>
        <w:drawing>
          <wp:inline distT="0" distB="0" distL="0" distR="0" wp14:anchorId="3246A787" wp14:editId="243851DE">
            <wp:extent cx="6120130" cy="30372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64F1" w14:textId="0F95AD5C" w:rsidR="00B23435" w:rsidRDefault="00B23435">
      <w:r>
        <w:rPr>
          <w:noProof/>
        </w:rPr>
        <w:lastRenderedPageBreak/>
        <w:drawing>
          <wp:inline distT="0" distB="0" distL="0" distR="0" wp14:anchorId="0E707EBA" wp14:editId="43222296">
            <wp:extent cx="6120130" cy="58629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663B" w14:textId="725329C3" w:rsidR="00B23435" w:rsidRDefault="00B23435"/>
    <w:p w14:paraId="7B7611C0" w14:textId="7B93F2F3" w:rsidR="00B23435" w:rsidRDefault="00B23435"/>
    <w:p w14:paraId="75DC4C62" w14:textId="1F6B5266" w:rsidR="00B23435" w:rsidRDefault="00B23435"/>
    <w:p w14:paraId="7344E433" w14:textId="34F36DDE" w:rsidR="00B23435" w:rsidRDefault="00B23435"/>
    <w:p w14:paraId="79CAA281" w14:textId="77777777" w:rsidR="00B23435" w:rsidRDefault="00B23435"/>
    <w:p w14:paraId="157AF8A1" w14:textId="621B42B0" w:rsidR="00B23435" w:rsidRDefault="00B23435">
      <w:r>
        <w:rPr>
          <w:noProof/>
        </w:rPr>
        <w:lastRenderedPageBreak/>
        <w:drawing>
          <wp:inline distT="0" distB="0" distL="0" distR="0" wp14:anchorId="511FC087" wp14:editId="1CF79BA8">
            <wp:extent cx="6120130" cy="214185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3ECA" w14:textId="31A7B7F5" w:rsidR="00B23435" w:rsidRDefault="00B23435"/>
    <w:p w14:paraId="6DC92C4A" w14:textId="77777777" w:rsid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  <w:sectPr w:rsidR="00B23435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FC1F7B1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1: </w:t>
      </w:r>
      <w:hyperlink r:id="rId11" w:tooltip="en:Zeno di Cizi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 xml:space="preserve">Zenone di </w:t>
        </w:r>
        <w:proofErr w:type="spellStart"/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Cizio</w:t>
        </w:r>
        <w:proofErr w:type="spellEnd"/>
      </w:hyperlink>
    </w:p>
    <w:p w14:paraId="2F4831B2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2: </w:t>
      </w:r>
      <w:hyperlink r:id="rId12" w:tooltip="it:Epicur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Epicuro</w:t>
        </w:r>
      </w:hyperlink>
    </w:p>
    <w:p w14:paraId="7FA73ED2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3: </w:t>
      </w:r>
      <w:hyperlink r:id="rId13" w:tooltip="it:Federico II, duca di Mantova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Federico II di Mantova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4E21F13B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4: </w:t>
      </w:r>
      <w:hyperlink r:id="rId14" w:tooltip="it:Anicio Manlio Severino Boezi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Boezio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15" w:tooltip="it:Anassimandr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Anassimandro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16" w:tooltip="it:Empedocl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Empedocle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0730307D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5: </w:t>
      </w:r>
      <w:hyperlink r:id="rId17" w:tooltip="it:Averroè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Averroè</w:t>
        </w:r>
      </w:hyperlink>
    </w:p>
    <w:p w14:paraId="5EC0ECE5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6: </w:t>
      </w:r>
      <w:hyperlink r:id="rId18" w:tooltip="it:Pitagora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Pitagora</w:t>
        </w:r>
      </w:hyperlink>
    </w:p>
    <w:p w14:paraId="2A4D03F4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7: </w:t>
      </w:r>
      <w:hyperlink r:id="rId19" w:tooltip="it:Alcibiad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Alcibiade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20" w:tooltip="it:Alessandro Magn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Alessandro Magno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679D7DA8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8: </w:t>
      </w:r>
      <w:hyperlink r:id="rId21" w:tooltip="it:Antisten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Antistene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22" w:tooltip="it:Senofont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Senofonte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1FEA83F4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9: </w:t>
      </w:r>
      <w:hyperlink r:id="rId23" w:tooltip="it:Ipazia di Alessandria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Ipazia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24" w:tooltip="it:Francesco Maria I della Rover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Francesco Maria I della Rovere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)?</w:t>
      </w:r>
    </w:p>
    <w:p w14:paraId="02D4ED07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10: </w:t>
      </w:r>
      <w:proofErr w:type="spellStart"/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begin"/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instrText xml:space="preserve"> HYPERLINK "https://en.wikipedia.org/wiki/Aeschines" \o "it:Eschine" </w:instrText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separate"/>
      </w:r>
      <w:r w:rsidRPr="00B23435">
        <w:rPr>
          <w:rFonts w:ascii="Arial" w:eastAsia="Times New Roman" w:hAnsi="Arial" w:cs="Arial"/>
          <w:color w:val="3366BB"/>
          <w:sz w:val="21"/>
          <w:szCs w:val="21"/>
          <w:u w:val="single"/>
          <w:lang w:eastAsia="it-IT"/>
        </w:rPr>
        <w:t>Eschine</w:t>
      </w:r>
      <w:proofErr w:type="spellEnd"/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end"/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25" w:tooltip="it:Senofont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Senofonte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3D95E0A9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11: </w:t>
      </w:r>
      <w:hyperlink r:id="rId26" w:tooltip="it:Parmenid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Parmenide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27" w:tooltip="it:Euclid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Euclide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39D8994D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12: </w:t>
      </w:r>
      <w:hyperlink r:id="rId28" w:tooltip="it:Socrat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Socrate</w:t>
        </w:r>
      </w:hyperlink>
    </w:p>
    <w:p w14:paraId="457DEAA6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13: </w:t>
      </w:r>
      <w:hyperlink r:id="rId29" w:tooltip="it:Eraclit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Eraclito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(tratti di </w:t>
      </w:r>
      <w:hyperlink r:id="rId30" w:tooltip="it:Michelangel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Michelangelo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)</w:t>
      </w:r>
    </w:p>
    <w:p w14:paraId="0A9FCDAE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14: </w:t>
      </w:r>
      <w:hyperlink r:id="rId31" w:tooltip="it:Platon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Platone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con in mano il </w:t>
      </w:r>
      <w:hyperlink r:id="rId32" w:tooltip="it:Timeo (dialogo)" w:history="1">
        <w:r w:rsidRPr="00B23435">
          <w:rPr>
            <w:rFonts w:ascii="Arial" w:eastAsia="Times New Roman" w:hAnsi="Arial" w:cs="Arial"/>
            <w:i/>
            <w:iCs/>
            <w:color w:val="3366BB"/>
            <w:sz w:val="21"/>
            <w:szCs w:val="21"/>
            <w:u w:val="single"/>
            <w:lang w:eastAsia="it-IT"/>
          </w:rPr>
          <w:t>Timeo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(tratti di </w:t>
      </w:r>
      <w:hyperlink r:id="rId33" w:tooltip="it:Leonardo da Vinci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Leonardo da Vinci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)</w:t>
      </w:r>
    </w:p>
    <w:p w14:paraId="2FA24ADA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15: </w:t>
      </w:r>
      <w:hyperlink r:id="rId34" w:tooltip="it:Aristotel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Aristotele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tiene l' </w:t>
      </w:r>
      <w:hyperlink r:id="rId35" w:tooltip="it:Etica nicomachea" w:history="1">
        <w:r w:rsidRPr="00B23435">
          <w:rPr>
            <w:rFonts w:ascii="Arial" w:eastAsia="Times New Roman" w:hAnsi="Arial" w:cs="Arial"/>
            <w:i/>
            <w:iCs/>
            <w:color w:val="3366BB"/>
            <w:sz w:val="21"/>
            <w:szCs w:val="21"/>
            <w:u w:val="single"/>
            <w:lang w:eastAsia="it-IT"/>
          </w:rPr>
          <w:t>Etica</w:t>
        </w:r>
      </w:hyperlink>
    </w:p>
    <w:p w14:paraId="001E6158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16: </w:t>
      </w:r>
      <w:hyperlink r:id="rId36" w:tooltip="it:Diogene di Sinop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 xml:space="preserve">Diogene di </w:t>
        </w:r>
        <w:proofErr w:type="spellStart"/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Sinope</w:t>
        </w:r>
        <w:proofErr w:type="spellEnd"/>
      </w:hyperlink>
    </w:p>
    <w:p w14:paraId="28891FC6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17: </w:t>
      </w:r>
      <w:hyperlink r:id="rId37" w:tooltip="it:Plotin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Plotino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2F94A841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18: </w:t>
      </w:r>
      <w:hyperlink r:id="rId38" w:tooltip="it:Euclid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Euclide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39" w:tooltip="it:Archimed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Archimede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con studenti (tratti del </w:t>
      </w:r>
      <w:hyperlink r:id="rId40" w:tooltip="it:Donato Bramant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Bramante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)?</w:t>
      </w:r>
    </w:p>
    <w:p w14:paraId="750785C0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19: </w:t>
      </w:r>
      <w:hyperlink r:id="rId41" w:tooltip="it:Strabon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Strabone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o </w:t>
      </w:r>
      <w:hyperlink r:id="rId42" w:tooltip="it:Zoroastr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Zoroastro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?</w:t>
      </w:r>
    </w:p>
    <w:p w14:paraId="3CA3032C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20: </w:t>
      </w:r>
      <w:hyperlink r:id="rId43" w:tooltip="it: Tolome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Tolomeo</w:t>
        </w:r>
      </w:hyperlink>
    </w:p>
    <w:p w14:paraId="54BD8287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R: </w:t>
      </w:r>
      <w:hyperlink r:id="rId44" w:tooltip="it:Raffaello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Raffaello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come </w:t>
      </w:r>
      <w:hyperlink r:id="rId45" w:tooltip="it:Apelle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Apelle</w:t>
        </w:r>
      </w:hyperlink>
    </w:p>
    <w:p w14:paraId="05456331" w14:textId="77777777" w:rsidR="00B23435" w:rsidRPr="00B23435" w:rsidRDefault="00B23435" w:rsidP="00B23435">
      <w:pPr>
        <w:shd w:val="clear" w:color="auto" w:fill="FFFFFF"/>
        <w:spacing w:before="100" w:beforeAutospacing="1" w:after="24" w:line="240" w:lineRule="auto"/>
        <w:ind w:left="744"/>
        <w:rPr>
          <w:rFonts w:ascii="Arial" w:eastAsia="Times New Roman" w:hAnsi="Arial" w:cs="Arial"/>
          <w:color w:val="202122"/>
          <w:sz w:val="21"/>
          <w:szCs w:val="21"/>
          <w:lang w:eastAsia="it-IT"/>
        </w:rPr>
      </w:pP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21: </w:t>
      </w:r>
      <w:hyperlink r:id="rId46" w:tooltip="it:Il Sodoma" w:history="1">
        <w:r w:rsidRPr="00B23435">
          <w:rPr>
            <w:rFonts w:ascii="Arial" w:eastAsia="Times New Roman" w:hAnsi="Arial" w:cs="Arial"/>
            <w:color w:val="3366BB"/>
            <w:sz w:val="21"/>
            <w:szCs w:val="21"/>
            <w:u w:val="single"/>
            <w:lang w:eastAsia="it-IT"/>
          </w:rPr>
          <w:t>Il Sodoma</w:t>
        </w:r>
      </w:hyperlink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t> come </w:t>
      </w:r>
      <w:proofErr w:type="spellStart"/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begin"/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instrText xml:space="preserve"> HYPERLINK "https://en.wikipedia.org/wiki/Protogenes" \o "it:Protogeni" </w:instrText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</w:r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separate"/>
      </w:r>
      <w:r w:rsidRPr="00B23435">
        <w:rPr>
          <w:rFonts w:ascii="Arial" w:eastAsia="Times New Roman" w:hAnsi="Arial" w:cs="Arial"/>
          <w:color w:val="3366BB"/>
          <w:sz w:val="21"/>
          <w:szCs w:val="21"/>
          <w:u w:val="single"/>
          <w:lang w:eastAsia="it-IT"/>
        </w:rPr>
        <w:t>Protogenes</w:t>
      </w:r>
      <w:proofErr w:type="spellEnd"/>
      <w:r w:rsidRPr="00B23435">
        <w:rPr>
          <w:rFonts w:ascii="Arial" w:eastAsia="Times New Roman" w:hAnsi="Arial" w:cs="Arial"/>
          <w:color w:val="202122"/>
          <w:sz w:val="21"/>
          <w:szCs w:val="21"/>
          <w:lang w:eastAsia="it-IT"/>
        </w:rPr>
        <w:fldChar w:fldCharType="end"/>
      </w:r>
    </w:p>
    <w:p w14:paraId="0A48ED0D" w14:textId="77777777" w:rsidR="00B23435" w:rsidRDefault="00B23435" w:rsidP="00B23435"/>
    <w:p w14:paraId="59B515C8" w14:textId="77777777" w:rsidR="00B23435" w:rsidRDefault="00B23435">
      <w:pPr>
        <w:sectPr w:rsidR="00B23435" w:rsidSect="00B23435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1C895FEA" w14:textId="50323AC3" w:rsidR="00B23435" w:rsidRDefault="00B23435">
      <w:r>
        <w:rPr>
          <w:noProof/>
        </w:rPr>
        <w:lastRenderedPageBreak/>
        <w:drawing>
          <wp:inline distT="0" distB="0" distL="0" distR="0" wp14:anchorId="35B19645" wp14:editId="58BFC696">
            <wp:extent cx="6120130" cy="8840470"/>
            <wp:effectExtent l="0" t="0" r="0" b="0"/>
            <wp:docPr id="3" name="Immagine 3" descr="Michelangelo raffigurato come Erac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elangelo raffigurato come Eracli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359D" w14:textId="16224813" w:rsidR="00B23435" w:rsidRDefault="00B23435">
      <w:r>
        <w:rPr>
          <w:noProof/>
        </w:rPr>
        <w:lastRenderedPageBreak/>
        <w:drawing>
          <wp:inline distT="0" distB="0" distL="0" distR="0" wp14:anchorId="0EBD640A" wp14:editId="1CE4F1F0">
            <wp:extent cx="6120130" cy="7954645"/>
            <wp:effectExtent l="0" t="0" r="0" b="8255"/>
            <wp:docPr id="4" name="Immagine 4" descr="particolare di platone e aristo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icolare di platone e aristotel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CA1C" w14:textId="042EDE8F" w:rsidR="00B23435" w:rsidRDefault="00B23435">
      <w:r>
        <w:rPr>
          <w:noProof/>
        </w:rPr>
        <w:lastRenderedPageBreak/>
        <w:drawing>
          <wp:inline distT="0" distB="0" distL="0" distR="0" wp14:anchorId="78B65EF2" wp14:editId="5F0CABFC">
            <wp:extent cx="6120130" cy="7748270"/>
            <wp:effectExtent l="0" t="0" r="0" b="5080"/>
            <wp:docPr id="5" name="Immagine 5" descr="euclide nella scuola di at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clide nella scuola di ate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B8AB" w14:textId="7F6929B2" w:rsidR="00B23435" w:rsidRDefault="00B23435">
      <w:r>
        <w:rPr>
          <w:noProof/>
        </w:rPr>
        <w:lastRenderedPageBreak/>
        <w:drawing>
          <wp:inline distT="0" distB="0" distL="0" distR="0" wp14:anchorId="45D051CE" wp14:editId="7071DEDD">
            <wp:extent cx="6120130" cy="7810500"/>
            <wp:effectExtent l="0" t="0" r="0" b="0"/>
            <wp:docPr id="6" name="Immagine 6" descr="La Scuola di Atene: l'uomo al centro dell'universo alla ricerca del vero -  Mondo - Arte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Scuola di Atene: l'uomo al centro dell'universo alla ricerca del vero -  Mondo - Arte.i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9A1D" w14:textId="2131F52C" w:rsidR="004D3E67" w:rsidRDefault="004D3E67"/>
    <w:p w14:paraId="14975A07" w14:textId="724D1CD2" w:rsidR="004D3E67" w:rsidRDefault="004D3E67">
      <w:r w:rsidRPr="004D3E67">
        <w:t>https://www.arteworld.it/scuola-di-atene-raffaello-sanzio-analisi/</w:t>
      </w:r>
    </w:p>
    <w:sectPr w:rsidR="004D3E67" w:rsidSect="00B23435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E6C80"/>
    <w:multiLevelType w:val="multilevel"/>
    <w:tmpl w:val="60A0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5348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35"/>
    <w:rsid w:val="000E1E2E"/>
    <w:rsid w:val="004D3E67"/>
    <w:rsid w:val="004F6D04"/>
    <w:rsid w:val="005078B6"/>
    <w:rsid w:val="00A43A9C"/>
    <w:rsid w:val="00B2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BBA5E"/>
  <w15:chartTrackingRefBased/>
  <w15:docId w15:val="{D5E682A9-F177-452E-AB1D-838578729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B234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Frederick_II,_Duke_of_Mantua" TargetMode="External"/><Relationship Id="rId18" Type="http://schemas.openxmlformats.org/officeDocument/2006/relationships/hyperlink" Target="https://en.wikipedia.org/wiki/Pythagoras" TargetMode="External"/><Relationship Id="rId26" Type="http://schemas.openxmlformats.org/officeDocument/2006/relationships/hyperlink" Target="https://en.wikipedia.org/wiki/Parmenides" TargetMode="External"/><Relationship Id="rId39" Type="http://schemas.openxmlformats.org/officeDocument/2006/relationships/hyperlink" Target="https://en.wikipedia.org/wiki/Archimedes" TargetMode="External"/><Relationship Id="rId21" Type="http://schemas.openxmlformats.org/officeDocument/2006/relationships/hyperlink" Target="https://en.wikipedia.org/wiki/Antisthenes" TargetMode="External"/><Relationship Id="rId34" Type="http://schemas.openxmlformats.org/officeDocument/2006/relationships/hyperlink" Target="https://en.wikipedia.org/wiki/Aristotle" TargetMode="External"/><Relationship Id="rId42" Type="http://schemas.openxmlformats.org/officeDocument/2006/relationships/hyperlink" Target="https://en.wikipedia.org/wiki/Zoroaster" TargetMode="External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Empedocles" TargetMode="External"/><Relationship Id="rId29" Type="http://schemas.openxmlformats.org/officeDocument/2006/relationships/hyperlink" Target="https://en.wikipedia.org/wiki/Heraclitus" TargetMode="External"/><Relationship Id="rId11" Type="http://schemas.openxmlformats.org/officeDocument/2006/relationships/hyperlink" Target="https://en.wikipedia.org/wiki/Zeno_of_Citium" TargetMode="External"/><Relationship Id="rId24" Type="http://schemas.openxmlformats.org/officeDocument/2006/relationships/hyperlink" Target="https://en.wikipedia.org/wiki/Francesco_Maria_I_della_Rovere" TargetMode="External"/><Relationship Id="rId32" Type="http://schemas.openxmlformats.org/officeDocument/2006/relationships/hyperlink" Target="https://en.wikipedia.org/wiki/Timaeus_(dialogue)" TargetMode="External"/><Relationship Id="rId37" Type="http://schemas.openxmlformats.org/officeDocument/2006/relationships/hyperlink" Target="https://en.wikipedia.org/wiki/Plotinus" TargetMode="External"/><Relationship Id="rId40" Type="http://schemas.openxmlformats.org/officeDocument/2006/relationships/hyperlink" Target="https://en.wikipedia.org/wiki/Donato_Bramante" TargetMode="External"/><Relationship Id="rId45" Type="http://schemas.openxmlformats.org/officeDocument/2006/relationships/hyperlink" Target="https://en.wikipedia.org/wiki/Apell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n.wikipedia.org/wiki/Anaximander" TargetMode="External"/><Relationship Id="rId23" Type="http://schemas.openxmlformats.org/officeDocument/2006/relationships/hyperlink" Target="https://en.wikipedia.org/wiki/Hypatia_of_Alexandria" TargetMode="External"/><Relationship Id="rId28" Type="http://schemas.openxmlformats.org/officeDocument/2006/relationships/hyperlink" Target="https://en.wikipedia.org/wiki/Socrates" TargetMode="External"/><Relationship Id="rId36" Type="http://schemas.openxmlformats.org/officeDocument/2006/relationships/hyperlink" Target="https://en.wikipedia.org/wiki/Diogenes_of_Sinope" TargetMode="External"/><Relationship Id="rId49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hyperlink" Target="https://en.wikipedia.org/wiki/Alcibiades" TargetMode="External"/><Relationship Id="rId31" Type="http://schemas.openxmlformats.org/officeDocument/2006/relationships/hyperlink" Target="https://en.wikipedia.org/wiki/Plato" TargetMode="External"/><Relationship Id="rId44" Type="http://schemas.openxmlformats.org/officeDocument/2006/relationships/hyperlink" Target="https://en.wikipedia.org/wiki/Raphael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n.wikipedia.org/wiki/Anicius_Manlius_Severinus_Boethius" TargetMode="External"/><Relationship Id="rId22" Type="http://schemas.openxmlformats.org/officeDocument/2006/relationships/hyperlink" Target="https://en.wikipedia.org/wiki/Xenophon" TargetMode="External"/><Relationship Id="rId27" Type="http://schemas.openxmlformats.org/officeDocument/2006/relationships/hyperlink" Target="https://en.wikipedia.org/wiki/Euclid" TargetMode="External"/><Relationship Id="rId30" Type="http://schemas.openxmlformats.org/officeDocument/2006/relationships/hyperlink" Target="https://en.wikipedia.org/wiki/Michelangelo" TargetMode="External"/><Relationship Id="rId35" Type="http://schemas.openxmlformats.org/officeDocument/2006/relationships/hyperlink" Target="https://en.wikipedia.org/wiki/Nicomachean_Ethics" TargetMode="External"/><Relationship Id="rId43" Type="http://schemas.openxmlformats.org/officeDocument/2006/relationships/hyperlink" Target="https://en.wikipedia.org/wiki/Ptolemy" TargetMode="External"/><Relationship Id="rId48" Type="http://schemas.openxmlformats.org/officeDocument/2006/relationships/image" Target="media/image8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Epicurus" TargetMode="External"/><Relationship Id="rId17" Type="http://schemas.openxmlformats.org/officeDocument/2006/relationships/hyperlink" Target="https://en.wikipedia.org/wiki/Averroes" TargetMode="External"/><Relationship Id="rId25" Type="http://schemas.openxmlformats.org/officeDocument/2006/relationships/hyperlink" Target="https://en.wikipedia.org/wiki/Xenophon" TargetMode="External"/><Relationship Id="rId33" Type="http://schemas.openxmlformats.org/officeDocument/2006/relationships/hyperlink" Target="https://en.wikipedia.org/wiki/Leonardo_da_Vinci" TargetMode="External"/><Relationship Id="rId38" Type="http://schemas.openxmlformats.org/officeDocument/2006/relationships/hyperlink" Target="https://en.wikipedia.org/wiki/Euclid" TargetMode="External"/><Relationship Id="rId46" Type="http://schemas.openxmlformats.org/officeDocument/2006/relationships/hyperlink" Target="https://en.wikipedia.org/wiki/Il_Sodoma" TargetMode="External"/><Relationship Id="rId20" Type="http://schemas.openxmlformats.org/officeDocument/2006/relationships/hyperlink" Target="https://en.wikipedia.org/wiki/Alexander_the_Great" TargetMode="External"/><Relationship Id="rId41" Type="http://schemas.openxmlformats.org/officeDocument/2006/relationships/hyperlink" Target="https://en.wikipedia.org/wiki/Strab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 Guaragna</dc:creator>
  <cp:keywords/>
  <dc:description/>
  <cp:lastModifiedBy>Leone Guaragna</cp:lastModifiedBy>
  <cp:revision>5</cp:revision>
  <dcterms:created xsi:type="dcterms:W3CDTF">2023-03-02T16:03:00Z</dcterms:created>
  <dcterms:modified xsi:type="dcterms:W3CDTF">2023-03-05T12:51:00Z</dcterms:modified>
</cp:coreProperties>
</file>